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26100" w:rsidRDefault="004E0499" w:rsidP="00826100">
      <w:pPr>
        <w:spacing w:before="100" w:beforeAutospacing="1" w:after="100" w:afterAutospacing="1"/>
        <w:jc w:val="center"/>
        <w:divId w:val="686177188"/>
        <w:rPr>
          <w:rFonts w:ascii="微软雅黑" w:eastAsia="微软雅黑" w:hAnsi="微软雅黑" w:hint="eastAsia"/>
          <w:color w:val="333333"/>
          <w:sz w:val="28"/>
          <w:szCs w:val="28"/>
        </w:rPr>
      </w:pPr>
      <w:r w:rsidRPr="00826100">
        <w:rPr>
          <w:rStyle w:val="a6"/>
          <w:rFonts w:ascii="微软雅黑" w:eastAsia="微软雅黑" w:hAnsi="微软雅黑" w:cs="Times New Roman" w:hint="eastAsia"/>
          <w:color w:val="333333"/>
          <w:sz w:val="28"/>
          <w:szCs w:val="28"/>
        </w:rPr>
        <w:t>欠税公告办法</w:t>
      </w:r>
    </w:p>
    <w:p w:rsidR="00000000" w:rsidRPr="00826100" w:rsidRDefault="004E0499">
      <w:pPr>
        <w:spacing w:before="100" w:beforeAutospacing="1" w:after="100" w:afterAutospacing="1"/>
        <w:divId w:val="686177188"/>
        <w:rPr>
          <w:rFonts w:ascii="微软雅黑" w:eastAsia="微软雅黑" w:hAnsi="微软雅黑" w:hint="eastAsia"/>
          <w:color w:val="333333"/>
          <w:sz w:val="21"/>
          <w:szCs w:val="21"/>
        </w:rPr>
      </w:pPr>
      <w:r w:rsidRPr="00826100">
        <w:rPr>
          <w:rFonts w:ascii="微软雅黑" w:eastAsia="微软雅黑" w:hAnsi="微软雅黑" w:hint="eastAsia"/>
          <w:color w:val="333333"/>
          <w:sz w:val="21"/>
          <w:szCs w:val="21"/>
        </w:rPr>
        <w:t> </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第一条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为了规范税务机关的欠税公告行为，保护纳税人的合法权益，督促纳税人自觉缴纳欠税，防止新的欠税的发生，保证国家税款及时足额入库，根据</w:t>
      </w:r>
      <w:hyperlink r:id="rId5" w:tgtFrame="_blank" w:history="1">
        <w:r w:rsidRPr="00826100">
          <w:rPr>
            <w:rStyle w:val="a3"/>
            <w:rFonts w:ascii="微软雅黑" w:eastAsia="微软雅黑" w:hAnsi="微软雅黑" w:cs="Times New Roman" w:hint="eastAsia"/>
            <w:sz w:val="21"/>
            <w:szCs w:val="21"/>
          </w:rPr>
          <w:t>《中华人民共和国税收征收管理法》</w:t>
        </w:r>
      </w:hyperlink>
      <w:r w:rsidRPr="00826100">
        <w:rPr>
          <w:rFonts w:ascii="微软雅黑" w:eastAsia="微软雅黑" w:hAnsi="微软雅黑" w:cs="Times New Roman" w:hint="eastAsia"/>
          <w:color w:val="333333"/>
          <w:sz w:val="21"/>
          <w:szCs w:val="21"/>
        </w:rPr>
        <w:t>（以下简称税收征管法）及其实施细则的规定，制定本办法。</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第二条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本办法所称欠税是指纳税人超过税收法律、行政法规规定的期限或者纳税人超过税务机关依照税收法律、行政法规规定确定的纳税期限（以下简称税款缴纳期限）未缴纳的税款（含教育费附加、地方教育附加，下同），包括：</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（一）办理纳税申报后，纳税人未在</w:t>
      </w:r>
      <w:r w:rsidRPr="00826100">
        <w:rPr>
          <w:rFonts w:ascii="微软雅黑" w:eastAsia="微软雅黑" w:hAnsi="微软雅黑" w:cs="Times New Roman" w:hint="eastAsia"/>
          <w:color w:val="333333"/>
          <w:sz w:val="21"/>
          <w:szCs w:val="21"/>
        </w:rPr>
        <w:t>税款缴纳期限内缴纳的税款；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（二）经批准延期缴纳的税款期限已满，纳税人未在税款缴纳期限内缴纳的税款；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（三）税务检查已查定纳税人的应补税额，纳税人未在税款缴纳期限内缴纳的税款；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（四）税务机关核定纳税人的应纳税额，纳税人未在税款缴纳期限内缴纳的税款；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（五）纳税人的其他未在税款缴纳期限内缴纳的税款。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已缴纳欠税对应形成的欠缴税款滞纳金一并公告。</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税务机关对本条规定的欠税及税款滞纳金数额应当及时核实。</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第三条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本办法所称公告机关为欠税所属的县级以上税务局（分局）。</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第四条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公告机关应当按月在行政执法信息公示平台公告纳税人的欠税情况。根据需要，可以在电子税务局、办税场所、新闻媒体等渠道公告纳税人的欠税情况。</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视情节轻重，省级以上税务机关可以对部分纳税人欠税情况予以曝光。</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各省（自治区、直辖市、计划单列市）税务机关在官方网站提供其管辖范围内的欠税公告查询服务。</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第五条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欠税公告内容如下：</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一）企业或者单位欠税的，公告企业或者单位的名称、纳税人识别号、法定代表人或者负责人姓名、证件类型、证件号码、经营地点、欠缴税费种、欠税所属期、欠税金额、已缴纳欠税对应形成的欠缴税款滞纳金金额、</w:t>
      </w:r>
      <w:r w:rsidRPr="00826100">
        <w:rPr>
          <w:rFonts w:ascii="微软雅黑" w:eastAsia="微软雅黑" w:hAnsi="微软雅黑" w:cs="Times New Roman" w:hint="eastAsia"/>
          <w:color w:val="333333"/>
          <w:sz w:val="21"/>
          <w:szCs w:val="21"/>
        </w:rPr>
        <w:t>欠缴日期、公告机关；</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lastRenderedPageBreak/>
        <w:t>（二）个体工商户欠税的，公告个体工商户名称、经营者姓名、纳税人识别号、证件类型、证件号码、经营地点、欠缴税费种、欠税所属期、欠税金额、已缴纳欠税对应形成的欠缴税款滞纳金金额、欠缴日期、公告机关；</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（三）个人（不含个体工商户）欠税的，公告其姓名、证件类型、证件号码、欠缴税费种、欠税所属期、欠税金额、已缴纳欠税对应形成的欠缴税款滞纳金金额、欠缴日期、公告机关。</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第六条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公告机关应当在公告前将拟公告内容推送至纳税人进行确认，纳税人应当在</w:t>
      </w:r>
      <w:r w:rsidRPr="00826100">
        <w:rPr>
          <w:rFonts w:ascii="微软雅黑" w:eastAsia="微软雅黑" w:hAnsi="微软雅黑" w:cs="Times New Roman" w:hint="eastAsia"/>
          <w:color w:val="333333"/>
          <w:sz w:val="21"/>
          <w:szCs w:val="21"/>
        </w:rPr>
        <w:t>3</w:t>
      </w:r>
      <w:r w:rsidRPr="00826100">
        <w:rPr>
          <w:rFonts w:ascii="微软雅黑" w:eastAsia="微软雅黑" w:hAnsi="微软雅黑" w:cs="Times New Roman" w:hint="eastAsia"/>
          <w:color w:val="333333"/>
          <w:sz w:val="21"/>
          <w:szCs w:val="21"/>
        </w:rPr>
        <w:t>个工作日内予以确认。</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纳税人认为拟公告内容存在信息录入、计算错误的，可以在</w:t>
      </w:r>
      <w:r w:rsidRPr="00826100">
        <w:rPr>
          <w:rFonts w:ascii="微软雅黑" w:eastAsia="微软雅黑" w:hAnsi="微软雅黑" w:cs="Times New Roman" w:hint="eastAsia"/>
          <w:color w:val="333333"/>
          <w:sz w:val="21"/>
          <w:szCs w:val="21"/>
        </w:rPr>
        <w:t>3</w:t>
      </w:r>
      <w:r w:rsidRPr="00826100">
        <w:rPr>
          <w:rFonts w:ascii="微软雅黑" w:eastAsia="微软雅黑" w:hAnsi="微软雅黑" w:cs="Times New Roman" w:hint="eastAsia"/>
          <w:color w:val="333333"/>
          <w:sz w:val="21"/>
          <w:szCs w:val="21"/>
        </w:rPr>
        <w:t>个工作日内向公告机关提出异议处理，并提供有关证明材料。公告机关自收到异议之日起</w:t>
      </w:r>
      <w:r w:rsidRPr="00826100">
        <w:rPr>
          <w:rFonts w:ascii="微软雅黑" w:eastAsia="微软雅黑" w:hAnsi="微软雅黑" w:cs="Times New Roman" w:hint="eastAsia"/>
          <w:color w:val="333333"/>
          <w:sz w:val="21"/>
          <w:szCs w:val="21"/>
        </w:rPr>
        <w:t>3</w:t>
      </w:r>
      <w:r w:rsidRPr="00826100">
        <w:rPr>
          <w:rFonts w:ascii="微软雅黑" w:eastAsia="微软雅黑" w:hAnsi="微软雅黑" w:cs="Times New Roman" w:hint="eastAsia"/>
          <w:color w:val="333333"/>
          <w:sz w:val="21"/>
          <w:szCs w:val="21"/>
        </w:rPr>
        <w:t>个工作日内，对欠税公告内容与税务信息系统载明的数据进行核实，并将核实结果反馈纳税人；异议成立的，公告机关及时更正欠税公告内容。</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纳税人在期限内确认、逾期未确认或者异议处理完成的，公告机关按规定予以公告。</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第七条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欠税公告应当经公告机关负责人批准后，向社会公告。</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欠税情况存在下列情形之一的，税务机关可不公告：</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（一）破产程序中税务机关依法受偿但尚未入库的税款、税款滞纳金；</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（二</w:t>
      </w:r>
      <w:r w:rsidRPr="00826100">
        <w:rPr>
          <w:rFonts w:ascii="微软雅黑" w:eastAsia="微软雅黑" w:hAnsi="微软雅黑" w:cs="Times New Roman" w:hint="eastAsia"/>
          <w:color w:val="333333"/>
          <w:sz w:val="21"/>
          <w:szCs w:val="21"/>
        </w:rPr>
        <w:t>）已宣告破产、解散或者依法被吊销营业执照、责令关闭、被撤销的，经法定清算后，被依法注销其法人资格企业的税款、税款滞纳金；</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（三）破产重整、和解程序中，税务机关在依法受偿后，依据重整计划或者和解协议未获清偿的税款、税款滞纳金。</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欠税情况涉及国家秘密等其他不宜公告的情形，经省级税务机关批准，不予公告。</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第八条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纳税人已缴清公告所列税款、税款滞纳金，或者因登记信息变更等导致欠税公告内容发生变化的，公告机关于次月发布欠税公告时更新相关内容。</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欠税公告发布后，纳税人认为欠税公告内容与其实际情况不符，或者欠税公告程序违</w:t>
      </w:r>
      <w:r w:rsidRPr="00826100">
        <w:rPr>
          <w:rFonts w:ascii="微软雅黑" w:eastAsia="微软雅黑" w:hAnsi="微软雅黑" w:cs="Times New Roman" w:hint="eastAsia"/>
          <w:color w:val="333333"/>
          <w:sz w:val="21"/>
          <w:szCs w:val="21"/>
        </w:rPr>
        <w:t>法的，可以书面向公告机关提出异议，并提供有关证明材料。公告机关自收到异议之日起</w:t>
      </w:r>
      <w:r w:rsidRPr="00826100">
        <w:rPr>
          <w:rFonts w:ascii="微软雅黑" w:eastAsia="微软雅黑" w:hAnsi="微软雅黑" w:cs="Times New Roman" w:hint="eastAsia"/>
          <w:color w:val="333333"/>
          <w:sz w:val="21"/>
          <w:szCs w:val="21"/>
        </w:rPr>
        <w:t>5</w:t>
      </w:r>
      <w:r w:rsidRPr="00826100">
        <w:rPr>
          <w:rFonts w:ascii="微软雅黑" w:eastAsia="微软雅黑" w:hAnsi="微软雅黑" w:cs="Times New Roman" w:hint="eastAsia"/>
          <w:color w:val="333333"/>
          <w:sz w:val="21"/>
          <w:szCs w:val="21"/>
        </w:rPr>
        <w:t>个工作日内</w:t>
      </w:r>
      <w:r w:rsidRPr="00826100">
        <w:rPr>
          <w:rFonts w:ascii="微软雅黑" w:eastAsia="微软雅黑" w:hAnsi="微软雅黑" w:cs="Times New Roman" w:hint="eastAsia"/>
          <w:color w:val="333333"/>
          <w:sz w:val="21"/>
          <w:szCs w:val="21"/>
        </w:rPr>
        <w:t>,</w:t>
      </w:r>
      <w:r w:rsidRPr="00826100">
        <w:rPr>
          <w:rFonts w:ascii="微软雅黑" w:eastAsia="微软雅黑" w:hAnsi="微软雅黑" w:cs="Times New Roman" w:hint="eastAsia"/>
          <w:color w:val="333333"/>
          <w:sz w:val="21"/>
          <w:szCs w:val="21"/>
        </w:rPr>
        <w:t>对欠税数据来源、公告流程等进行核实，并将核实结果反馈纳税人；异议成立的，公告机关及时更正欠税公告内容。</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lastRenderedPageBreak/>
        <w:t>第九条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公告机关公告纳税人欠税情况不得超出本办法规定的范围，并应当依照税收征管法及其实施细则的规定对纳税人的有关情况进行保密。</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第十条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税务机关应当加强欠税管理。欠税发生后，除依照本办法公告外，应当依法催缴并严格按日计算加收税款滞纳金，直至实施强制措施、强制执行清缴欠税。任何单位和个人不得以欠税公告代替强制措施、强</w:t>
      </w:r>
      <w:r w:rsidRPr="00826100">
        <w:rPr>
          <w:rFonts w:ascii="微软雅黑" w:eastAsia="微软雅黑" w:hAnsi="微软雅黑" w:cs="Times New Roman" w:hint="eastAsia"/>
          <w:color w:val="333333"/>
          <w:sz w:val="21"/>
          <w:szCs w:val="21"/>
        </w:rPr>
        <w:t>制执行等法定措施的实施，干扰清缴欠税。公告机关应当指定部门负责欠税公告工作，并明确其他有关职能部门的相关责任。</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Fonts w:ascii="微软雅黑" w:eastAsia="微软雅黑" w:hAnsi="微软雅黑" w:cs="Times New Roman" w:hint="eastAsia"/>
          <w:color w:val="333333"/>
          <w:sz w:val="21"/>
          <w:szCs w:val="21"/>
        </w:rPr>
        <w:t>税务机关将欠税公告与纳税缴费信用联动管理，积极参与社会信用体系建设。</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第十一条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公告机关应公告不公告，给国家税款造成损失的，上级税务机关除责令其改正外，应当按《中华人民共和国公务员法》、《中华人民共和国公职人员政务处分法》等规定，对相关责任人员予以处理处分。</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第十二条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与欠税公告相关的资料应当列为税收征管资料档案，妥善保存。</w:t>
      </w:r>
    </w:p>
    <w:p w:rsidR="00000000" w:rsidRPr="00826100" w:rsidRDefault="004E0499">
      <w:pPr>
        <w:spacing w:before="100" w:beforeAutospacing="1" w:after="100" w:afterAutospacing="1"/>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第十三条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扣缴义务人、纳税担保人的欠税公告参照本办法的规定执行。</w:t>
      </w:r>
    </w:p>
    <w:p w:rsidR="00000000" w:rsidRPr="00826100" w:rsidRDefault="004E0499">
      <w:pPr>
        <w:spacing w:before="100" w:beforeAutospacing="1" w:after="100" w:afterAutospacing="1" w:line="480" w:lineRule="auto"/>
        <w:ind w:firstLine="540"/>
        <w:jc w:val="both"/>
        <w:divId w:val="686177188"/>
        <w:rPr>
          <w:rFonts w:ascii="微软雅黑" w:eastAsia="微软雅黑" w:hAnsi="微软雅黑" w:hint="eastAsia"/>
          <w:color w:val="333333"/>
          <w:sz w:val="21"/>
          <w:szCs w:val="21"/>
        </w:rPr>
      </w:pPr>
      <w:r w:rsidRPr="00826100">
        <w:rPr>
          <w:rStyle w:val="a6"/>
          <w:rFonts w:ascii="微软雅黑" w:eastAsia="微软雅黑" w:hAnsi="微软雅黑" w:cs="Times New Roman" w:hint="eastAsia"/>
          <w:color w:val="333333"/>
          <w:sz w:val="21"/>
          <w:szCs w:val="21"/>
        </w:rPr>
        <w:t>第十四</w:t>
      </w:r>
      <w:r w:rsidRPr="00826100">
        <w:rPr>
          <w:rStyle w:val="a6"/>
          <w:rFonts w:ascii="微软雅黑" w:eastAsia="微软雅黑" w:hAnsi="微软雅黑" w:cs="Times New Roman" w:hint="eastAsia"/>
          <w:color w:val="333333"/>
          <w:sz w:val="21"/>
          <w:szCs w:val="21"/>
        </w:rPr>
        <w:t>条</w:t>
      </w:r>
      <w:r w:rsidRPr="00826100">
        <w:rPr>
          <w:rFonts w:ascii="微软雅黑" w:eastAsia="微软雅黑" w:hAnsi="微软雅黑" w:cs="Times New Roman" w:hint="eastAsia"/>
          <w:color w:val="333333"/>
          <w:sz w:val="21"/>
          <w:szCs w:val="21"/>
        </w:rPr>
        <w:t xml:space="preserve"> </w:t>
      </w:r>
      <w:r w:rsidRPr="00826100">
        <w:rPr>
          <w:rFonts w:ascii="微软雅黑" w:eastAsia="微软雅黑" w:hAnsi="微软雅黑" w:cs="Times New Roman" w:hint="eastAsia"/>
          <w:color w:val="333333"/>
          <w:sz w:val="21"/>
          <w:szCs w:val="21"/>
        </w:rPr>
        <w:t>本办法自</w:t>
      </w:r>
      <w:r w:rsidRPr="00826100">
        <w:rPr>
          <w:rFonts w:ascii="微软雅黑" w:eastAsia="微软雅黑" w:hAnsi="微软雅黑" w:cs="Times New Roman" w:hint="eastAsia"/>
          <w:color w:val="333333"/>
          <w:sz w:val="21"/>
          <w:szCs w:val="21"/>
        </w:rPr>
        <w:t>2026</w:t>
      </w:r>
      <w:r w:rsidRPr="00826100">
        <w:rPr>
          <w:rFonts w:ascii="微软雅黑" w:eastAsia="微软雅黑" w:hAnsi="微软雅黑" w:cs="Times New Roman" w:hint="eastAsia"/>
          <w:color w:val="333333"/>
          <w:sz w:val="21"/>
          <w:szCs w:val="21"/>
        </w:rPr>
        <w:t>年</w:t>
      </w:r>
      <w:r w:rsidRPr="00826100">
        <w:rPr>
          <w:rFonts w:ascii="微软雅黑" w:eastAsia="微软雅黑" w:hAnsi="微软雅黑" w:cs="Times New Roman" w:hint="eastAsia"/>
          <w:color w:val="333333"/>
          <w:sz w:val="21"/>
          <w:szCs w:val="21"/>
        </w:rPr>
        <w:t>3</w:t>
      </w:r>
      <w:r w:rsidRPr="00826100">
        <w:rPr>
          <w:rFonts w:ascii="微软雅黑" w:eastAsia="微软雅黑" w:hAnsi="微软雅黑" w:cs="Times New Roman" w:hint="eastAsia"/>
          <w:color w:val="333333"/>
          <w:sz w:val="21"/>
          <w:szCs w:val="21"/>
        </w:rPr>
        <w:t>月</w:t>
      </w:r>
      <w:r w:rsidRPr="00826100">
        <w:rPr>
          <w:rFonts w:ascii="微软雅黑" w:eastAsia="微软雅黑" w:hAnsi="微软雅黑" w:cs="Times New Roman" w:hint="eastAsia"/>
          <w:color w:val="333333"/>
          <w:sz w:val="21"/>
          <w:szCs w:val="21"/>
        </w:rPr>
        <w:t>1</w:t>
      </w:r>
      <w:r w:rsidRPr="00826100">
        <w:rPr>
          <w:rFonts w:ascii="微软雅黑" w:eastAsia="微软雅黑" w:hAnsi="微软雅黑" w:cs="Times New Roman" w:hint="eastAsia"/>
          <w:color w:val="333333"/>
          <w:sz w:val="21"/>
          <w:szCs w:val="21"/>
        </w:rPr>
        <w:t>日起施行。</w:t>
      </w:r>
      <w:hyperlink r:id="rId6" w:tgtFrame="_blank" w:history="1">
        <w:r w:rsidRPr="00826100">
          <w:rPr>
            <w:rStyle w:val="a3"/>
            <w:rFonts w:ascii="微软雅黑" w:eastAsia="微软雅黑" w:hAnsi="微软雅黑" w:cs="Times New Roman" w:hint="eastAsia"/>
            <w:sz w:val="21"/>
            <w:szCs w:val="21"/>
          </w:rPr>
          <w:t>《欠税公告办法（试行）》</w:t>
        </w:r>
      </w:hyperlink>
      <w:r w:rsidRPr="00826100">
        <w:rPr>
          <w:rFonts w:ascii="微软雅黑" w:eastAsia="微软雅黑" w:hAnsi="微软雅黑" w:cs="Times New Roman" w:hint="eastAsia"/>
          <w:color w:val="333333"/>
          <w:sz w:val="21"/>
          <w:szCs w:val="21"/>
        </w:rPr>
        <w:t>（国家税务总局令第</w:t>
      </w:r>
      <w:r w:rsidRPr="00826100">
        <w:rPr>
          <w:rFonts w:ascii="微软雅黑" w:eastAsia="微软雅黑" w:hAnsi="微软雅黑" w:cs="Times New Roman" w:hint="eastAsia"/>
          <w:color w:val="333333"/>
          <w:sz w:val="21"/>
          <w:szCs w:val="21"/>
        </w:rPr>
        <w:t>9</w:t>
      </w:r>
      <w:r w:rsidRPr="00826100">
        <w:rPr>
          <w:rFonts w:ascii="微软雅黑" w:eastAsia="微软雅黑" w:hAnsi="微软雅黑" w:cs="Times New Roman" w:hint="eastAsia"/>
          <w:color w:val="333333"/>
          <w:sz w:val="21"/>
          <w:szCs w:val="21"/>
        </w:rPr>
        <w:t>号公布、第</w:t>
      </w:r>
      <w:r w:rsidRPr="00826100">
        <w:rPr>
          <w:rFonts w:ascii="微软雅黑" w:eastAsia="微软雅黑" w:hAnsi="微软雅黑" w:cs="Times New Roman" w:hint="eastAsia"/>
          <w:color w:val="333333"/>
          <w:sz w:val="21"/>
          <w:szCs w:val="21"/>
        </w:rPr>
        <w:t>44</w:t>
      </w:r>
      <w:r w:rsidRPr="00826100">
        <w:rPr>
          <w:rFonts w:ascii="微软雅黑" w:eastAsia="微软雅黑" w:hAnsi="微软雅黑" w:cs="Times New Roman" w:hint="eastAsia"/>
          <w:color w:val="333333"/>
          <w:sz w:val="21"/>
          <w:szCs w:val="21"/>
        </w:rPr>
        <w:t>号修改）同时废止。</w:t>
      </w:r>
    </w:p>
    <w:p w:rsidR="00000000" w:rsidRPr="00826100" w:rsidRDefault="004E0499">
      <w:pPr>
        <w:divId w:val="269431645"/>
        <w:rPr>
          <w:rFonts w:hint="eastAsia"/>
          <w:sz w:val="21"/>
          <w:szCs w:val="21"/>
        </w:rPr>
      </w:pPr>
      <w:hyperlink r:id="rId7" w:history="1">
        <w:r w:rsidRPr="00826100">
          <w:rPr>
            <w:noProof/>
            <w:vanish/>
            <w:color w:val="0000FF"/>
            <w:sz w:val="21"/>
            <w:szCs w:val="21"/>
          </w:rPr>
          <w:drawing>
            <wp:inline distT="0" distB="0" distL="0" distR="0" wp14:anchorId="20AC7832" wp14:editId="138BEC1C">
              <wp:extent cx="361950" cy="333375"/>
              <wp:effectExtent l="0" t="0" r="0" b="9525"/>
              <wp:docPr id="7" name="图片 7" descr="https://fgk.chinatax.gov.cn/zcfgk/xhtml/images/print.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gk.chinatax.gov.cn/zcfgk/xhtml/images/print.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26100">
          <w:rPr>
            <w:rStyle w:val="a3"/>
            <w:vanish/>
            <w:sz w:val="21"/>
            <w:szCs w:val="21"/>
          </w:rPr>
          <w:t>【打印】</w:t>
        </w:r>
      </w:hyperlink>
      <w:r w:rsidRPr="00826100">
        <w:rPr>
          <w:sz w:val="21"/>
          <w:szCs w:val="21"/>
        </w:rPr>
        <w:t xml:space="preserve"> </w:t>
      </w:r>
    </w:p>
    <w:bookmarkStart w:id="0" w:name="_GoBack"/>
    <w:bookmarkEnd w:id="0"/>
    <w:p w:rsidR="00000000" w:rsidRPr="00826100" w:rsidRDefault="004E0499">
      <w:pPr>
        <w:divId w:val="104155093"/>
        <w:rPr>
          <w:sz w:val="21"/>
          <w:szCs w:val="21"/>
        </w:rPr>
      </w:pPr>
      <w:r w:rsidRPr="00826100">
        <w:rPr>
          <w:sz w:val="21"/>
          <w:szCs w:val="21"/>
        </w:rPr>
        <w:fldChar w:fldCharType="begin"/>
      </w:r>
      <w:r w:rsidRPr="00826100">
        <w:rPr>
          <w:sz w:val="21"/>
          <w:szCs w:val="21"/>
        </w:rPr>
        <w:instrText xml:space="preserve"> </w:instrText>
      </w:r>
      <w:r w:rsidRPr="00826100">
        <w:rPr>
          <w:sz w:val="21"/>
          <w:szCs w:val="21"/>
        </w:rPr>
        <w:instrText>HYPERLINK ""</w:instrText>
      </w:r>
      <w:r w:rsidRPr="00826100">
        <w:rPr>
          <w:sz w:val="21"/>
          <w:szCs w:val="21"/>
        </w:rPr>
        <w:instrText xml:space="preserve"> </w:instrText>
      </w:r>
      <w:r w:rsidRPr="00826100">
        <w:rPr>
          <w:sz w:val="21"/>
          <w:szCs w:val="21"/>
        </w:rPr>
        <w:fldChar w:fldCharType="separate"/>
      </w:r>
      <w:r w:rsidRPr="00826100">
        <w:rPr>
          <w:noProof/>
          <w:vanish/>
          <w:color w:val="0000FF"/>
          <w:sz w:val="21"/>
          <w:szCs w:val="21"/>
        </w:rPr>
        <w:drawing>
          <wp:inline distT="0" distB="0" distL="0" distR="0" wp14:anchorId="79EDAEC2" wp14:editId="2E563859">
            <wp:extent cx="361950" cy="333375"/>
            <wp:effectExtent l="0" t="0" r="0" b="9525"/>
            <wp:docPr id="8" name="图片 8" descr="https://fgk.chinatax.gov.cn/zcfgk/xhtml/images/downlod.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gk.chinatax.gov.cn/zcfgk/xhtml/images/downlod.png">
                      <a:hlinkClick r:id=""/>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26100">
        <w:rPr>
          <w:rStyle w:val="a3"/>
          <w:vanish/>
          <w:sz w:val="21"/>
          <w:szCs w:val="21"/>
        </w:rPr>
        <w:t>【下载】</w:t>
      </w:r>
      <w:r w:rsidRPr="00826100">
        <w:rPr>
          <w:rStyle w:val="a3"/>
          <w:vanish/>
          <w:sz w:val="21"/>
          <w:szCs w:val="21"/>
        </w:rPr>
        <w:t xml:space="preserve"> </w:t>
      </w:r>
      <w:r w:rsidRPr="00826100">
        <w:rPr>
          <w:sz w:val="21"/>
          <w:szCs w:val="21"/>
        </w:rPr>
        <w:fldChar w:fldCharType="end"/>
      </w:r>
    </w:p>
    <w:p w:rsidR="004E0499" w:rsidRPr="00826100" w:rsidRDefault="004E0499">
      <w:pPr>
        <w:divId w:val="1385329955"/>
        <w:rPr>
          <w:vanish/>
          <w:sz w:val="21"/>
          <w:szCs w:val="21"/>
        </w:rPr>
      </w:pPr>
      <w:hyperlink r:id="rId10" w:tgtFrame="_blank" w:history="1">
        <w:r w:rsidRPr="00826100">
          <w:rPr>
            <w:rStyle w:val="a3"/>
            <w:vanish/>
            <w:sz w:val="21"/>
            <w:szCs w:val="21"/>
          </w:rPr>
          <w:t>纠错或建议</w:t>
        </w:r>
      </w:hyperlink>
      <w:r w:rsidRPr="00826100">
        <w:rPr>
          <w:vanish/>
          <w:sz w:val="21"/>
          <w:szCs w:val="21"/>
        </w:rPr>
        <w:t xml:space="preserve"> </w:t>
      </w:r>
    </w:p>
    <w:sectPr w:rsidR="004E0499" w:rsidRPr="00826100">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8CF3C50" w:usb2="00000016" w:usb3="00000000" w:csb0="0004001F" w:csb1="00000000"/>
  </w:font>
  <w:font w:name="socialshare">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noPunctuationKerning/>
  <w:characterSpacingControl w:val="doNotCompress"/>
  <w:compat>
    <w:useFELayout/>
    <w:doNotVertAlignCellWithSp/>
    <w:doNotBreakConstrainedForcedTable/>
    <w:doNotVertAlignInTxbx/>
    <w:useAnsiKerningPairs/>
    <w:cachedColBalance/>
    <w:compatSetting w:name="compatibilityMode" w:uri="http://schemas.microsoft.com/office/word" w:val="14"/>
  </w:compat>
  <w:rsids>
    <w:rsidRoot w:val="00826100"/>
    <w:rsid w:val="004E0499"/>
    <w:rsid w:val="0082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 w:type="paragraph" w:styleId="a7">
    <w:name w:val="Balloon Text"/>
    <w:basedOn w:val="a"/>
    <w:link w:val="Char"/>
    <w:uiPriority w:val="99"/>
    <w:semiHidden/>
    <w:unhideWhenUsed/>
    <w:rsid w:val="00826100"/>
    <w:rPr>
      <w:sz w:val="18"/>
      <w:szCs w:val="18"/>
    </w:rPr>
  </w:style>
  <w:style w:type="character" w:customStyle="1" w:styleId="Char">
    <w:name w:val="批注框文本 Char"/>
    <w:basedOn w:val="a0"/>
    <w:link w:val="a7"/>
    <w:uiPriority w:val="99"/>
    <w:semiHidden/>
    <w:rsid w:val="00826100"/>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3">
    <w:name w:val="heading 3"/>
    <w:basedOn w:val="a"/>
    <w:link w:val="3Char"/>
    <w:uiPriority w:val="9"/>
    <w:semiHidden/>
    <w:unhideWhenUsed/>
    <w:qFormat/>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pPr>
      <w:spacing w:before="100" w:beforeAutospacing="1" w:after="100" w:afterAutospacing="1"/>
      <w:outlineLvl w:val="3"/>
    </w:pPr>
    <w:rPr>
      <w:b/>
      <w:bCs/>
    </w:rPr>
  </w:style>
  <w:style w:type="paragraph" w:styleId="5">
    <w:name w:val="heading 5"/>
    <w:basedOn w:val="a"/>
    <w:link w:val="5Char"/>
    <w:uiPriority w:val="9"/>
    <w:semiHidden/>
    <w:unhideWhenUsed/>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paragraph" w:styleId="a5">
    <w:name w:val="Normal (Web)"/>
    <w:basedOn w:val="a"/>
    <w:uiPriority w:val="99"/>
    <w:semiHidden/>
    <w:unhideWhenUsed/>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pPr>
      <w:spacing w:before="225" w:after="225"/>
      <w:jc w:val="center"/>
    </w:pPr>
    <w:rPr>
      <w:rFonts w:ascii="微软雅黑" w:eastAsia="微软雅黑" w:hAnsi="微软雅黑"/>
      <w:color w:val="000000"/>
      <w:sz w:val="27"/>
      <w:szCs w:val="27"/>
    </w:rPr>
  </w:style>
  <w:style w:type="paragraph" w:customStyle="1" w:styleId="xg">
    <w:name w:val="xg"/>
    <w:basedOn w:val="a"/>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Pr>
      <w:rFonts w:ascii="微软雅黑" w:eastAsia="微软雅黑" w:hAnsi="微软雅黑" w:hint="eastAsia"/>
      <w:color w:val="333333"/>
      <w:sz w:val="27"/>
      <w:szCs w:val="27"/>
    </w:rPr>
  </w:style>
  <w:style w:type="character" w:customStyle="1" w:styleId="middle">
    <w:name w:val="middle"/>
    <w:basedOn w:val="a0"/>
    <w:rPr>
      <w:rFonts w:ascii="微软雅黑" w:eastAsia="微软雅黑" w:hAnsi="微软雅黑" w:hint="eastAsia"/>
      <w:color w:val="333333"/>
      <w:sz w:val="27"/>
      <w:szCs w:val="27"/>
    </w:rPr>
  </w:style>
  <w:style w:type="character" w:customStyle="1" w:styleId="small">
    <w:name w:val="small"/>
    <w:basedOn w:val="a0"/>
    <w:rPr>
      <w:rFonts w:ascii="微软雅黑" w:eastAsia="微软雅黑" w:hAnsi="微软雅黑" w:hint="eastAsia"/>
      <w:color w:val="333333"/>
      <w:sz w:val="27"/>
      <w:szCs w:val="27"/>
    </w:rPr>
  </w:style>
  <w:style w:type="character" w:customStyle="1" w:styleId="shareicon">
    <w:name w:val="shareicon"/>
    <w:basedOn w:val="a0"/>
    <w:rPr>
      <w:rFonts w:ascii="微软雅黑" w:eastAsia="微软雅黑" w:hAnsi="微软雅黑" w:hint="eastAsia"/>
      <w:color w:val="333333"/>
      <w:sz w:val="27"/>
      <w:szCs w:val="27"/>
    </w:rPr>
  </w:style>
  <w:style w:type="paragraph" w:customStyle="1" w:styleId="collect">
    <w:name w:val="collect"/>
    <w:basedOn w:val="a"/>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Pr>
      <w:rFonts w:ascii="微软雅黑" w:eastAsia="微软雅黑" w:hAnsi="微软雅黑" w:hint="eastAsia"/>
      <w:color w:val="333333"/>
      <w:sz w:val="27"/>
      <w:szCs w:val="27"/>
    </w:rPr>
  </w:style>
  <w:style w:type="character" w:customStyle="1" w:styleId="dy">
    <w:name w:val="dy"/>
    <w:basedOn w:val="a0"/>
    <w:rPr>
      <w:rFonts w:ascii="微软雅黑" w:eastAsia="微软雅黑" w:hAnsi="微软雅黑" w:hint="eastAsia"/>
      <w:color w:val="333333"/>
      <w:sz w:val="27"/>
      <w:szCs w:val="27"/>
    </w:rPr>
  </w:style>
  <w:style w:type="character" w:customStyle="1" w:styleId="xg1">
    <w:name w:val="xg1"/>
    <w:basedOn w:val="a0"/>
    <w:rPr>
      <w:rFonts w:ascii="微软雅黑" w:eastAsia="微软雅黑" w:hAnsi="微软雅黑" w:hint="eastAsia"/>
      <w:color w:val="333333"/>
      <w:sz w:val="27"/>
      <w:szCs w:val="27"/>
    </w:rPr>
  </w:style>
  <w:style w:type="character" w:customStyle="1" w:styleId="date">
    <w:name w:val="date"/>
    <w:basedOn w:val="a0"/>
    <w:rPr>
      <w:rFonts w:ascii="微软雅黑" w:eastAsia="微软雅黑" w:hAnsi="微软雅黑" w:hint="eastAsia"/>
      <w:color w:val="333333"/>
      <w:sz w:val="27"/>
      <w:szCs w:val="27"/>
    </w:rPr>
  </w:style>
  <w:style w:type="paragraph" w:customStyle="1" w:styleId="sc1">
    <w:name w:val="sc1"/>
    <w:basedOn w:val="a"/>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pPr>
      <w:spacing w:before="100" w:beforeAutospacing="1" w:after="100" w:afterAutospacing="1"/>
    </w:pPr>
    <w:rPr>
      <w:rFonts w:ascii="微软雅黑" w:eastAsia="微软雅黑" w:hAnsi="微软雅黑"/>
      <w:color w:val="333333"/>
      <w:sz w:val="27"/>
      <w:szCs w:val="27"/>
    </w:rPr>
  </w:style>
  <w:style w:type="paragraph" w:customStyle="1" w:styleId="social-share">
    <w:name w:val="social-share"/>
    <w:basedOn w:val="a"/>
    <w:pPr>
      <w:spacing w:before="100" w:beforeAutospacing="1" w:after="100" w:afterAutospacing="1"/>
    </w:pPr>
    <w:rPr>
      <w:rFonts w:ascii="socialshare" w:eastAsia="微软雅黑" w:hAnsi="socialshare"/>
      <w:color w:val="333333"/>
      <w:sz w:val="27"/>
      <w:szCs w:val="27"/>
    </w:rPr>
  </w:style>
  <w:style w:type="paragraph" w:customStyle="1" w:styleId="social-share-icon">
    <w:name w:val="social-share-icon"/>
    <w:basedOn w:val="a"/>
    <w:pPr>
      <w:spacing w:before="100" w:beforeAutospacing="1" w:after="100" w:afterAutospacing="1"/>
    </w:pPr>
    <w:rPr>
      <w:rFonts w:ascii="微软雅黑" w:eastAsia="微软雅黑" w:hAnsi="微软雅黑"/>
      <w:color w:val="333333"/>
      <w:sz w:val="27"/>
      <w:szCs w:val="27"/>
    </w:rPr>
  </w:style>
  <w:style w:type="paragraph" w:customStyle="1" w:styleId="icon-weibo">
    <w:name w:val="icon-weibo"/>
    <w:basedOn w:val="a"/>
    <w:pPr>
      <w:spacing w:before="100" w:beforeAutospacing="1" w:after="100" w:afterAutospacing="1"/>
    </w:pPr>
    <w:rPr>
      <w:rFonts w:ascii="微软雅黑" w:eastAsia="微软雅黑" w:hAnsi="微软雅黑"/>
      <w:color w:val="333333"/>
      <w:sz w:val="27"/>
      <w:szCs w:val="27"/>
    </w:rPr>
  </w:style>
  <w:style w:type="paragraph" w:customStyle="1" w:styleId="icon-tencent">
    <w:name w:val="icon-tencent"/>
    <w:basedOn w:val="a"/>
    <w:pPr>
      <w:spacing w:before="100" w:beforeAutospacing="1" w:after="100" w:afterAutospacing="1"/>
    </w:pPr>
    <w:rPr>
      <w:rFonts w:ascii="微软雅黑" w:eastAsia="微软雅黑" w:hAnsi="微软雅黑"/>
      <w:color w:val="333333"/>
      <w:sz w:val="27"/>
      <w:szCs w:val="27"/>
    </w:rPr>
  </w:style>
  <w:style w:type="paragraph" w:customStyle="1" w:styleId="icon-qq">
    <w:name w:val="icon-qq"/>
    <w:basedOn w:val="a"/>
    <w:pPr>
      <w:spacing w:before="100" w:beforeAutospacing="1" w:after="100" w:afterAutospacing="1"/>
    </w:pPr>
    <w:rPr>
      <w:rFonts w:ascii="微软雅黑" w:eastAsia="微软雅黑" w:hAnsi="微软雅黑"/>
      <w:color w:val="333333"/>
      <w:sz w:val="27"/>
      <w:szCs w:val="27"/>
    </w:rPr>
  </w:style>
  <w:style w:type="paragraph" w:customStyle="1" w:styleId="icon-qzone">
    <w:name w:val="icon-qzone"/>
    <w:basedOn w:val="a"/>
    <w:pPr>
      <w:spacing w:before="100" w:beforeAutospacing="1" w:after="100" w:afterAutospacing="1"/>
    </w:pPr>
    <w:rPr>
      <w:rFonts w:ascii="微软雅黑" w:eastAsia="微软雅黑" w:hAnsi="微软雅黑"/>
      <w:color w:val="333333"/>
      <w:sz w:val="27"/>
      <w:szCs w:val="27"/>
    </w:rPr>
  </w:style>
  <w:style w:type="paragraph" w:customStyle="1" w:styleId="icon-douban">
    <w:name w:val="icon-douban"/>
    <w:basedOn w:val="a"/>
    <w:pPr>
      <w:spacing w:before="100" w:beforeAutospacing="1" w:after="100" w:afterAutospacing="1"/>
    </w:pPr>
    <w:rPr>
      <w:rFonts w:ascii="微软雅黑" w:eastAsia="微软雅黑" w:hAnsi="微软雅黑"/>
      <w:color w:val="333333"/>
      <w:sz w:val="27"/>
      <w:szCs w:val="27"/>
    </w:rPr>
  </w:style>
  <w:style w:type="paragraph" w:customStyle="1" w:styleId="icon-linkedin">
    <w:name w:val="icon-linkedin"/>
    <w:basedOn w:val="a"/>
    <w:pPr>
      <w:spacing w:before="100" w:beforeAutospacing="1" w:after="100" w:afterAutospacing="1"/>
    </w:pPr>
    <w:rPr>
      <w:rFonts w:ascii="微软雅黑" w:eastAsia="微软雅黑" w:hAnsi="微软雅黑"/>
      <w:color w:val="333333"/>
      <w:sz w:val="27"/>
      <w:szCs w:val="27"/>
    </w:rPr>
  </w:style>
  <w:style w:type="paragraph" w:customStyle="1" w:styleId="icon-facebook">
    <w:name w:val="icon-facebook"/>
    <w:basedOn w:val="a"/>
    <w:pPr>
      <w:spacing w:before="100" w:beforeAutospacing="1" w:after="100" w:afterAutospacing="1"/>
    </w:pPr>
    <w:rPr>
      <w:rFonts w:ascii="微软雅黑" w:eastAsia="微软雅黑" w:hAnsi="微软雅黑"/>
      <w:color w:val="333333"/>
      <w:sz w:val="27"/>
      <w:szCs w:val="27"/>
    </w:rPr>
  </w:style>
  <w:style w:type="paragraph" w:customStyle="1" w:styleId="icon-google">
    <w:name w:val="icon-google"/>
    <w:basedOn w:val="a"/>
    <w:pPr>
      <w:spacing w:before="100" w:beforeAutospacing="1" w:after="100" w:afterAutospacing="1"/>
    </w:pPr>
    <w:rPr>
      <w:rFonts w:ascii="微软雅黑" w:eastAsia="微软雅黑" w:hAnsi="微软雅黑"/>
      <w:color w:val="333333"/>
      <w:sz w:val="27"/>
      <w:szCs w:val="27"/>
    </w:rPr>
  </w:style>
  <w:style w:type="paragraph" w:customStyle="1" w:styleId="icon-twitter">
    <w:name w:val="icon-twitter"/>
    <w:basedOn w:val="a"/>
    <w:pPr>
      <w:spacing w:before="100" w:beforeAutospacing="1" w:after="100" w:afterAutospacing="1"/>
    </w:pPr>
    <w:rPr>
      <w:rFonts w:ascii="微软雅黑" w:eastAsia="微软雅黑" w:hAnsi="微软雅黑"/>
      <w:color w:val="333333"/>
      <w:sz w:val="27"/>
      <w:szCs w:val="27"/>
    </w:rPr>
  </w:style>
  <w:style w:type="paragraph" w:customStyle="1" w:styleId="icon-diandian">
    <w:name w:val="icon-diandian"/>
    <w:basedOn w:val="a"/>
    <w:pPr>
      <w:spacing w:before="100" w:beforeAutospacing="1" w:after="100" w:afterAutospacing="1"/>
    </w:pPr>
    <w:rPr>
      <w:rFonts w:ascii="微软雅黑" w:eastAsia="微软雅黑" w:hAnsi="微软雅黑"/>
      <w:color w:val="333333"/>
      <w:sz w:val="27"/>
      <w:szCs w:val="27"/>
    </w:rPr>
  </w:style>
  <w:style w:type="paragraph" w:customStyle="1" w:styleId="icon-wechat">
    <w:name w:val="icon-wechat"/>
    <w:basedOn w:val="a"/>
    <w:pPr>
      <w:spacing w:before="100" w:beforeAutospacing="1" w:after="100" w:afterAutospacing="1"/>
    </w:pPr>
    <w:rPr>
      <w:rFonts w:ascii="微软雅黑" w:eastAsia="微软雅黑" w:hAnsi="微软雅黑"/>
      <w:color w:val="333333"/>
      <w:sz w:val="27"/>
      <w:szCs w:val="27"/>
    </w:rPr>
  </w:style>
  <w:style w:type="paragraph" w:customStyle="1" w:styleId="qrcode">
    <w:name w:val="qrcode"/>
    <w:basedOn w:val="a"/>
    <w:pPr>
      <w:spacing w:before="100" w:beforeAutospacing="1" w:after="100" w:afterAutospacing="1"/>
    </w:pPr>
    <w:rPr>
      <w:rFonts w:ascii="微软雅黑" w:eastAsia="微软雅黑" w:hAnsi="微软雅黑"/>
      <w:color w:val="333333"/>
      <w:sz w:val="27"/>
      <w:szCs w:val="27"/>
    </w:rPr>
  </w:style>
  <w:style w:type="paragraph" w:customStyle="1" w:styleId="social-share-icon1">
    <w:name w:val="social-share-icon1"/>
    <w:basedOn w:val="a"/>
    <w:pPr>
      <w:pBdr>
        <w:top w:val="single" w:sz="6" w:space="0" w:color="666666"/>
        <w:left w:val="single" w:sz="6" w:space="0" w:color="666666"/>
        <w:bottom w:val="single" w:sz="6" w:space="0" w:color="666666"/>
        <w:right w:val="single" w:sz="6" w:space="0" w:color="666666"/>
      </w:pBdr>
      <w:spacing w:before="100" w:beforeAutospacing="1" w:after="100" w:afterAutospacing="1" w:line="390" w:lineRule="atLeast"/>
      <w:jc w:val="center"/>
      <w:textAlignment w:val="center"/>
    </w:pPr>
    <w:rPr>
      <w:rFonts w:ascii="微软雅黑" w:eastAsia="微软雅黑" w:hAnsi="微软雅黑"/>
      <w:color w:val="666666"/>
      <w:sz w:val="27"/>
      <w:szCs w:val="27"/>
    </w:rPr>
  </w:style>
  <w:style w:type="paragraph" w:customStyle="1" w:styleId="social-share-icon2">
    <w:name w:val="social-share-icon2"/>
    <w:basedOn w:val="a"/>
    <w:pPr>
      <w:pBdr>
        <w:top w:val="single" w:sz="6" w:space="0" w:color="666666"/>
        <w:left w:val="single" w:sz="6" w:space="0" w:color="666666"/>
        <w:bottom w:val="single" w:sz="6" w:space="0" w:color="666666"/>
        <w:right w:val="single" w:sz="6" w:space="0" w:color="666666"/>
      </w:pBdr>
      <w:shd w:val="clear" w:color="auto" w:fill="666666"/>
      <w:spacing w:before="100" w:beforeAutospacing="1" w:after="100" w:afterAutospacing="1" w:line="390" w:lineRule="atLeast"/>
      <w:jc w:val="center"/>
      <w:textAlignment w:val="center"/>
    </w:pPr>
    <w:rPr>
      <w:rFonts w:ascii="微软雅黑" w:eastAsia="微软雅黑" w:hAnsi="微软雅黑"/>
      <w:color w:val="FFFFFF"/>
      <w:sz w:val="27"/>
      <w:szCs w:val="27"/>
    </w:rPr>
  </w:style>
  <w:style w:type="paragraph" w:customStyle="1" w:styleId="icon-weibo1">
    <w:name w:val="icon-weibo1"/>
    <w:basedOn w:val="a"/>
    <w:pPr>
      <w:spacing w:before="100" w:beforeAutospacing="1" w:after="100" w:afterAutospacing="1"/>
    </w:pPr>
    <w:rPr>
      <w:rFonts w:ascii="微软雅黑" w:eastAsia="微软雅黑" w:hAnsi="微软雅黑"/>
      <w:color w:val="FF763B"/>
      <w:sz w:val="27"/>
      <w:szCs w:val="27"/>
    </w:rPr>
  </w:style>
  <w:style w:type="paragraph" w:customStyle="1" w:styleId="icon-weibo2">
    <w:name w:val="icon-weibo2"/>
    <w:basedOn w:val="a"/>
    <w:pPr>
      <w:shd w:val="clear" w:color="auto" w:fill="FF763B"/>
      <w:spacing w:before="100" w:beforeAutospacing="1" w:after="100" w:afterAutospacing="1"/>
    </w:pPr>
    <w:rPr>
      <w:rFonts w:ascii="微软雅黑" w:eastAsia="微软雅黑" w:hAnsi="微软雅黑"/>
      <w:color w:val="FF763B"/>
      <w:sz w:val="27"/>
      <w:szCs w:val="27"/>
    </w:rPr>
  </w:style>
  <w:style w:type="paragraph" w:customStyle="1" w:styleId="icon-tencent1">
    <w:name w:val="icon-tencent1"/>
    <w:basedOn w:val="a"/>
    <w:pPr>
      <w:spacing w:before="100" w:beforeAutospacing="1" w:after="100" w:afterAutospacing="1"/>
    </w:pPr>
    <w:rPr>
      <w:rFonts w:ascii="微软雅黑" w:eastAsia="微软雅黑" w:hAnsi="微软雅黑"/>
      <w:color w:val="56B6E7"/>
      <w:sz w:val="27"/>
      <w:szCs w:val="27"/>
    </w:rPr>
  </w:style>
  <w:style w:type="paragraph" w:customStyle="1" w:styleId="icon-tencent2">
    <w:name w:val="icon-tencent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q1">
    <w:name w:val="icon-qq1"/>
    <w:basedOn w:val="a"/>
    <w:pPr>
      <w:spacing w:before="100" w:beforeAutospacing="1" w:after="100" w:afterAutospacing="1"/>
    </w:pPr>
    <w:rPr>
      <w:rFonts w:ascii="微软雅黑" w:eastAsia="微软雅黑" w:hAnsi="微软雅黑"/>
      <w:color w:val="56B6E7"/>
      <w:sz w:val="27"/>
      <w:szCs w:val="27"/>
    </w:rPr>
  </w:style>
  <w:style w:type="paragraph" w:customStyle="1" w:styleId="icon-qq2">
    <w:name w:val="icon-qq2"/>
    <w:basedOn w:val="a"/>
    <w:pPr>
      <w:shd w:val="clear" w:color="auto" w:fill="56B6E7"/>
      <w:spacing w:before="100" w:beforeAutospacing="1" w:after="100" w:afterAutospacing="1"/>
    </w:pPr>
    <w:rPr>
      <w:rFonts w:ascii="微软雅黑" w:eastAsia="微软雅黑" w:hAnsi="微软雅黑"/>
      <w:color w:val="56B6E7"/>
      <w:sz w:val="27"/>
      <w:szCs w:val="27"/>
    </w:rPr>
  </w:style>
  <w:style w:type="paragraph" w:customStyle="1" w:styleId="icon-qzone1">
    <w:name w:val="icon-qzone1"/>
    <w:basedOn w:val="a"/>
    <w:pPr>
      <w:spacing w:before="100" w:beforeAutospacing="1" w:after="100" w:afterAutospacing="1"/>
    </w:pPr>
    <w:rPr>
      <w:rFonts w:ascii="微软雅黑" w:eastAsia="微软雅黑" w:hAnsi="微软雅黑"/>
      <w:color w:val="FDBE3D"/>
      <w:sz w:val="27"/>
      <w:szCs w:val="27"/>
    </w:rPr>
  </w:style>
  <w:style w:type="paragraph" w:customStyle="1" w:styleId="icon-qzone2">
    <w:name w:val="icon-qzone2"/>
    <w:basedOn w:val="a"/>
    <w:pPr>
      <w:shd w:val="clear" w:color="auto" w:fill="FDBE3D"/>
      <w:spacing w:before="100" w:beforeAutospacing="1" w:after="100" w:afterAutospacing="1"/>
    </w:pPr>
    <w:rPr>
      <w:rFonts w:ascii="微软雅黑" w:eastAsia="微软雅黑" w:hAnsi="微软雅黑"/>
      <w:color w:val="FDBE3D"/>
      <w:sz w:val="27"/>
      <w:szCs w:val="27"/>
    </w:rPr>
  </w:style>
  <w:style w:type="paragraph" w:customStyle="1" w:styleId="icon-douban1">
    <w:name w:val="icon-douban1"/>
    <w:basedOn w:val="a"/>
    <w:pPr>
      <w:spacing w:before="100" w:beforeAutospacing="1" w:after="100" w:afterAutospacing="1"/>
    </w:pPr>
    <w:rPr>
      <w:rFonts w:ascii="微软雅黑" w:eastAsia="微软雅黑" w:hAnsi="微软雅黑"/>
      <w:color w:val="33B045"/>
      <w:sz w:val="27"/>
      <w:szCs w:val="27"/>
    </w:rPr>
  </w:style>
  <w:style w:type="paragraph" w:customStyle="1" w:styleId="icon-douban2">
    <w:name w:val="icon-douban2"/>
    <w:basedOn w:val="a"/>
    <w:pPr>
      <w:shd w:val="clear" w:color="auto" w:fill="33B045"/>
      <w:spacing w:before="100" w:beforeAutospacing="1" w:after="100" w:afterAutospacing="1"/>
    </w:pPr>
    <w:rPr>
      <w:rFonts w:ascii="微软雅黑" w:eastAsia="微软雅黑" w:hAnsi="微软雅黑"/>
      <w:color w:val="33B045"/>
      <w:sz w:val="27"/>
      <w:szCs w:val="27"/>
    </w:rPr>
  </w:style>
  <w:style w:type="paragraph" w:customStyle="1" w:styleId="icon-linkedin1">
    <w:name w:val="icon-linkedin1"/>
    <w:basedOn w:val="a"/>
    <w:pPr>
      <w:spacing w:before="100" w:beforeAutospacing="1" w:after="100" w:afterAutospacing="1"/>
    </w:pPr>
    <w:rPr>
      <w:rFonts w:ascii="微软雅黑" w:eastAsia="微软雅黑" w:hAnsi="微软雅黑"/>
      <w:color w:val="0077B5"/>
      <w:sz w:val="27"/>
      <w:szCs w:val="27"/>
    </w:rPr>
  </w:style>
  <w:style w:type="paragraph" w:customStyle="1" w:styleId="icon-linkedin2">
    <w:name w:val="icon-linkedin2"/>
    <w:basedOn w:val="a"/>
    <w:pPr>
      <w:shd w:val="clear" w:color="auto" w:fill="0077B5"/>
      <w:spacing w:before="100" w:beforeAutospacing="1" w:after="100" w:afterAutospacing="1"/>
    </w:pPr>
    <w:rPr>
      <w:rFonts w:ascii="微软雅黑" w:eastAsia="微软雅黑" w:hAnsi="微软雅黑"/>
      <w:color w:val="0077B5"/>
      <w:sz w:val="27"/>
      <w:szCs w:val="27"/>
    </w:rPr>
  </w:style>
  <w:style w:type="paragraph" w:customStyle="1" w:styleId="icon-facebook1">
    <w:name w:val="icon-facebook1"/>
    <w:basedOn w:val="a"/>
    <w:pPr>
      <w:spacing w:before="100" w:beforeAutospacing="1" w:after="100" w:afterAutospacing="1"/>
    </w:pPr>
    <w:rPr>
      <w:rFonts w:ascii="微软雅黑" w:eastAsia="微软雅黑" w:hAnsi="微软雅黑"/>
      <w:color w:val="44619D"/>
      <w:sz w:val="27"/>
      <w:szCs w:val="27"/>
    </w:rPr>
  </w:style>
  <w:style w:type="paragraph" w:customStyle="1" w:styleId="icon-facebook2">
    <w:name w:val="icon-facebook2"/>
    <w:basedOn w:val="a"/>
    <w:pPr>
      <w:shd w:val="clear" w:color="auto" w:fill="44619D"/>
      <w:spacing w:before="100" w:beforeAutospacing="1" w:after="100" w:afterAutospacing="1"/>
    </w:pPr>
    <w:rPr>
      <w:rFonts w:ascii="微软雅黑" w:eastAsia="微软雅黑" w:hAnsi="微软雅黑"/>
      <w:color w:val="44619D"/>
      <w:sz w:val="27"/>
      <w:szCs w:val="27"/>
    </w:rPr>
  </w:style>
  <w:style w:type="paragraph" w:customStyle="1" w:styleId="icon-google1">
    <w:name w:val="icon-google1"/>
    <w:basedOn w:val="a"/>
    <w:pPr>
      <w:spacing w:before="100" w:beforeAutospacing="1" w:after="100" w:afterAutospacing="1"/>
    </w:pPr>
    <w:rPr>
      <w:rFonts w:ascii="微软雅黑" w:eastAsia="微软雅黑" w:hAnsi="微软雅黑"/>
      <w:color w:val="DB4437"/>
      <w:sz w:val="27"/>
      <w:szCs w:val="27"/>
    </w:rPr>
  </w:style>
  <w:style w:type="paragraph" w:customStyle="1" w:styleId="icon-google2">
    <w:name w:val="icon-google2"/>
    <w:basedOn w:val="a"/>
    <w:pPr>
      <w:shd w:val="clear" w:color="auto" w:fill="DB4437"/>
      <w:spacing w:before="100" w:beforeAutospacing="1" w:after="100" w:afterAutospacing="1"/>
    </w:pPr>
    <w:rPr>
      <w:rFonts w:ascii="微软雅黑" w:eastAsia="微软雅黑" w:hAnsi="微软雅黑"/>
      <w:color w:val="DB4437"/>
      <w:sz w:val="27"/>
      <w:szCs w:val="27"/>
    </w:rPr>
  </w:style>
  <w:style w:type="paragraph" w:customStyle="1" w:styleId="icon-twitter1">
    <w:name w:val="icon-twitter1"/>
    <w:basedOn w:val="a"/>
    <w:pPr>
      <w:spacing w:before="100" w:beforeAutospacing="1" w:after="100" w:afterAutospacing="1"/>
    </w:pPr>
    <w:rPr>
      <w:rFonts w:ascii="微软雅黑" w:eastAsia="微软雅黑" w:hAnsi="微软雅黑"/>
      <w:color w:val="55ACEE"/>
      <w:sz w:val="27"/>
      <w:szCs w:val="27"/>
    </w:rPr>
  </w:style>
  <w:style w:type="paragraph" w:customStyle="1" w:styleId="icon-twitter2">
    <w:name w:val="icon-twitter2"/>
    <w:basedOn w:val="a"/>
    <w:pPr>
      <w:shd w:val="clear" w:color="auto" w:fill="55ACEE"/>
      <w:spacing w:before="100" w:beforeAutospacing="1" w:after="100" w:afterAutospacing="1"/>
    </w:pPr>
    <w:rPr>
      <w:rFonts w:ascii="微软雅黑" w:eastAsia="微软雅黑" w:hAnsi="微软雅黑"/>
      <w:color w:val="55ACEE"/>
      <w:sz w:val="27"/>
      <w:szCs w:val="27"/>
    </w:rPr>
  </w:style>
  <w:style w:type="paragraph" w:customStyle="1" w:styleId="icon-diandian1">
    <w:name w:val="icon-diandian1"/>
    <w:basedOn w:val="a"/>
    <w:pPr>
      <w:spacing w:before="100" w:beforeAutospacing="1" w:after="100" w:afterAutospacing="1"/>
    </w:pPr>
    <w:rPr>
      <w:rFonts w:ascii="微软雅黑" w:eastAsia="微软雅黑" w:hAnsi="微软雅黑"/>
      <w:color w:val="307DCA"/>
      <w:sz w:val="27"/>
      <w:szCs w:val="27"/>
    </w:rPr>
  </w:style>
  <w:style w:type="paragraph" w:customStyle="1" w:styleId="icon-diandian2">
    <w:name w:val="icon-diandian2"/>
    <w:basedOn w:val="a"/>
    <w:pPr>
      <w:shd w:val="clear" w:color="auto" w:fill="307DCA"/>
      <w:spacing w:before="100" w:beforeAutospacing="1" w:after="100" w:afterAutospacing="1"/>
    </w:pPr>
    <w:rPr>
      <w:rFonts w:ascii="微软雅黑" w:eastAsia="微软雅黑" w:hAnsi="微软雅黑"/>
      <w:color w:val="307DCA"/>
      <w:sz w:val="27"/>
      <w:szCs w:val="27"/>
    </w:rPr>
  </w:style>
  <w:style w:type="paragraph" w:customStyle="1" w:styleId="icon-wechat1">
    <w:name w:val="icon-wechat1"/>
    <w:basedOn w:val="a"/>
    <w:pPr>
      <w:spacing w:before="100" w:beforeAutospacing="1" w:after="100" w:afterAutospacing="1"/>
    </w:pPr>
    <w:rPr>
      <w:rFonts w:ascii="微软雅黑" w:eastAsia="微软雅黑" w:hAnsi="微软雅黑"/>
      <w:color w:val="7BC549"/>
      <w:sz w:val="27"/>
      <w:szCs w:val="27"/>
    </w:rPr>
  </w:style>
  <w:style w:type="paragraph" w:customStyle="1" w:styleId="icon-wechat2">
    <w:name w:val="icon-wechat2"/>
    <w:basedOn w:val="a"/>
    <w:pPr>
      <w:shd w:val="clear" w:color="auto" w:fill="7BC549"/>
      <w:spacing w:before="100" w:beforeAutospacing="1" w:after="100" w:afterAutospacing="1"/>
    </w:pPr>
    <w:rPr>
      <w:rFonts w:ascii="微软雅黑" w:eastAsia="微软雅黑" w:hAnsi="微软雅黑"/>
      <w:color w:val="7BC549"/>
      <w:sz w:val="27"/>
      <w:szCs w:val="27"/>
    </w:rPr>
  </w:style>
  <w:style w:type="paragraph" w:customStyle="1" w:styleId="wechat-qrcode1">
    <w:name w:val="wechat-qrcode1"/>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vanish/>
      <w:color w:val="666666"/>
      <w:sz w:val="27"/>
      <w:szCs w:val="27"/>
    </w:rPr>
  </w:style>
  <w:style w:type="paragraph" w:customStyle="1" w:styleId="qrcode1">
    <w:name w:val="qrcode1"/>
    <w:basedOn w:val="a"/>
    <w:pPr>
      <w:spacing w:before="150" w:after="150"/>
    </w:pPr>
    <w:rPr>
      <w:rFonts w:ascii="微软雅黑" w:eastAsia="微软雅黑" w:hAnsi="微软雅黑"/>
      <w:color w:val="333333"/>
      <w:sz w:val="27"/>
      <w:szCs w:val="27"/>
    </w:rPr>
  </w:style>
  <w:style w:type="paragraph" w:customStyle="1" w:styleId="wechat-qrcode2">
    <w:name w:val="wechat-qrcode2"/>
    <w:basedOn w:val="a"/>
    <w:pPr>
      <w:pBdr>
        <w:top w:val="single" w:sz="6" w:space="0" w:color="EEEEEE"/>
        <w:left w:val="single" w:sz="6" w:space="0" w:color="EEEEEE"/>
        <w:bottom w:val="single" w:sz="6" w:space="0" w:color="EEEEEE"/>
        <w:right w:val="single" w:sz="6" w:space="0" w:color="EEEEEE"/>
      </w:pBdr>
      <w:shd w:val="clear" w:color="auto" w:fill="FFFFFF"/>
      <w:spacing w:before="100" w:beforeAutospacing="1" w:after="100" w:afterAutospacing="1"/>
      <w:jc w:val="center"/>
    </w:pPr>
    <w:rPr>
      <w:rFonts w:ascii="微软雅黑" w:eastAsia="微软雅黑" w:hAnsi="微软雅黑"/>
      <w:color w:val="666666"/>
      <w:sz w:val="27"/>
      <w:szCs w:val="27"/>
    </w:rPr>
  </w:style>
  <w:style w:type="character" w:styleId="a6">
    <w:name w:val="Strong"/>
    <w:basedOn w:val="a0"/>
    <w:uiPriority w:val="22"/>
    <w:qFormat/>
    <w:rPr>
      <w:b/>
      <w:bCs/>
    </w:rPr>
  </w:style>
  <w:style w:type="paragraph" w:styleId="a7">
    <w:name w:val="Balloon Text"/>
    <w:basedOn w:val="a"/>
    <w:link w:val="Char"/>
    <w:uiPriority w:val="99"/>
    <w:semiHidden/>
    <w:unhideWhenUsed/>
    <w:rsid w:val="00826100"/>
    <w:rPr>
      <w:sz w:val="18"/>
      <w:szCs w:val="18"/>
    </w:rPr>
  </w:style>
  <w:style w:type="character" w:customStyle="1" w:styleId="Char">
    <w:name w:val="批注框文本 Char"/>
    <w:basedOn w:val="a0"/>
    <w:link w:val="a7"/>
    <w:uiPriority w:val="99"/>
    <w:semiHidden/>
    <w:rsid w:val="0082610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24863">
      <w:marLeft w:val="0"/>
      <w:marRight w:val="0"/>
      <w:marTop w:val="0"/>
      <w:marBottom w:val="0"/>
      <w:divBdr>
        <w:top w:val="none" w:sz="0" w:space="0" w:color="auto"/>
        <w:left w:val="none" w:sz="0" w:space="0" w:color="auto"/>
        <w:bottom w:val="none" w:sz="0" w:space="0" w:color="auto"/>
        <w:right w:val="none" w:sz="0" w:space="0" w:color="auto"/>
      </w:divBdr>
      <w:divsChild>
        <w:div w:id="1025835657">
          <w:marLeft w:val="0"/>
          <w:marRight w:val="0"/>
          <w:marTop w:val="0"/>
          <w:marBottom w:val="0"/>
          <w:divBdr>
            <w:top w:val="none" w:sz="0" w:space="0" w:color="auto"/>
            <w:left w:val="none" w:sz="0" w:space="0" w:color="auto"/>
            <w:bottom w:val="none" w:sz="0" w:space="0" w:color="auto"/>
            <w:right w:val="none" w:sz="0" w:space="0" w:color="auto"/>
          </w:divBdr>
        </w:div>
      </w:divsChild>
    </w:div>
    <w:div w:id="1836996429">
      <w:marLeft w:val="0"/>
      <w:marRight w:val="0"/>
      <w:marTop w:val="0"/>
      <w:marBottom w:val="0"/>
      <w:divBdr>
        <w:top w:val="none" w:sz="0" w:space="0" w:color="auto"/>
        <w:left w:val="none" w:sz="0" w:space="0" w:color="auto"/>
        <w:bottom w:val="none" w:sz="0" w:space="0" w:color="auto"/>
        <w:right w:val="none" w:sz="0" w:space="0" w:color="auto"/>
      </w:divBdr>
      <w:divsChild>
        <w:div w:id="1190072610">
          <w:marLeft w:val="0"/>
          <w:marRight w:val="0"/>
          <w:marTop w:val="30"/>
          <w:marBottom w:val="0"/>
          <w:divBdr>
            <w:top w:val="none" w:sz="0" w:space="0" w:color="auto"/>
            <w:left w:val="none" w:sz="0" w:space="0" w:color="auto"/>
            <w:bottom w:val="none" w:sz="0" w:space="0" w:color="auto"/>
            <w:right w:val="none" w:sz="0" w:space="0" w:color="auto"/>
          </w:divBdr>
          <w:divsChild>
            <w:div w:id="515849969">
              <w:marLeft w:val="0"/>
              <w:marRight w:val="0"/>
              <w:marTop w:val="0"/>
              <w:marBottom w:val="0"/>
              <w:divBdr>
                <w:top w:val="none" w:sz="0" w:space="0" w:color="auto"/>
                <w:left w:val="none" w:sz="0" w:space="0" w:color="auto"/>
                <w:bottom w:val="none" w:sz="0" w:space="0" w:color="auto"/>
                <w:right w:val="none" w:sz="0" w:space="0" w:color="auto"/>
              </w:divBdr>
              <w:divsChild>
                <w:div w:id="1352419280">
                  <w:marLeft w:val="0"/>
                  <w:marRight w:val="0"/>
                  <w:marTop w:val="0"/>
                  <w:marBottom w:val="0"/>
                  <w:divBdr>
                    <w:top w:val="none" w:sz="0" w:space="0" w:color="auto"/>
                    <w:left w:val="none" w:sz="0" w:space="0" w:color="auto"/>
                    <w:bottom w:val="none" w:sz="0" w:space="0" w:color="auto"/>
                    <w:right w:val="none" w:sz="0" w:space="0" w:color="auto"/>
                  </w:divBdr>
                </w:div>
                <w:div w:id="4961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6443">
          <w:marLeft w:val="0"/>
          <w:marRight w:val="0"/>
          <w:marTop w:val="0"/>
          <w:marBottom w:val="0"/>
          <w:divBdr>
            <w:top w:val="none" w:sz="0" w:space="0" w:color="auto"/>
            <w:left w:val="none" w:sz="0" w:space="0" w:color="auto"/>
            <w:bottom w:val="none" w:sz="0" w:space="0" w:color="auto"/>
            <w:right w:val="none" w:sz="0" w:space="0" w:color="auto"/>
          </w:divBdr>
        </w:div>
        <w:div w:id="1866014380">
          <w:marLeft w:val="0"/>
          <w:marRight w:val="0"/>
          <w:marTop w:val="0"/>
          <w:marBottom w:val="0"/>
          <w:divBdr>
            <w:top w:val="none" w:sz="0" w:space="0" w:color="auto"/>
            <w:left w:val="none" w:sz="0" w:space="0" w:color="auto"/>
            <w:bottom w:val="none" w:sz="0" w:space="0" w:color="auto"/>
            <w:right w:val="none" w:sz="0" w:space="0" w:color="auto"/>
          </w:divBdr>
        </w:div>
        <w:div w:id="717707857">
          <w:marLeft w:val="0"/>
          <w:marRight w:val="0"/>
          <w:marTop w:val="0"/>
          <w:marBottom w:val="0"/>
          <w:divBdr>
            <w:top w:val="none" w:sz="0" w:space="0" w:color="auto"/>
            <w:left w:val="none" w:sz="0" w:space="0" w:color="auto"/>
            <w:bottom w:val="none" w:sz="0" w:space="0" w:color="auto"/>
            <w:right w:val="none" w:sz="0" w:space="0" w:color="auto"/>
          </w:divBdr>
        </w:div>
        <w:div w:id="1516310412">
          <w:marLeft w:val="0"/>
          <w:marRight w:val="0"/>
          <w:marTop w:val="0"/>
          <w:marBottom w:val="0"/>
          <w:divBdr>
            <w:top w:val="none" w:sz="0" w:space="0" w:color="auto"/>
            <w:left w:val="none" w:sz="0" w:space="0" w:color="auto"/>
            <w:bottom w:val="none" w:sz="0" w:space="0" w:color="auto"/>
            <w:right w:val="none" w:sz="0" w:space="0" w:color="auto"/>
          </w:divBdr>
          <w:divsChild>
            <w:div w:id="23483976">
              <w:marLeft w:val="0"/>
              <w:marRight w:val="0"/>
              <w:marTop w:val="0"/>
              <w:marBottom w:val="0"/>
              <w:divBdr>
                <w:top w:val="none" w:sz="0" w:space="0" w:color="auto"/>
                <w:left w:val="none" w:sz="0" w:space="0" w:color="auto"/>
                <w:bottom w:val="none" w:sz="0" w:space="0" w:color="auto"/>
                <w:right w:val="none" w:sz="0" w:space="0" w:color="auto"/>
              </w:divBdr>
            </w:div>
            <w:div w:id="686177188">
              <w:marLeft w:val="0"/>
              <w:marRight w:val="0"/>
              <w:marTop w:val="0"/>
              <w:marBottom w:val="0"/>
              <w:divBdr>
                <w:top w:val="none" w:sz="0" w:space="0" w:color="auto"/>
                <w:left w:val="none" w:sz="0" w:space="0" w:color="auto"/>
                <w:bottom w:val="none" w:sz="0" w:space="0" w:color="auto"/>
                <w:right w:val="none" w:sz="0" w:space="0" w:color="auto"/>
              </w:divBdr>
            </w:div>
            <w:div w:id="1634673035">
              <w:marLeft w:val="0"/>
              <w:marRight w:val="0"/>
              <w:marTop w:val="0"/>
              <w:marBottom w:val="0"/>
              <w:divBdr>
                <w:top w:val="none" w:sz="0" w:space="0" w:color="auto"/>
                <w:left w:val="none" w:sz="0" w:space="0" w:color="auto"/>
                <w:bottom w:val="none" w:sz="0" w:space="0" w:color="auto"/>
                <w:right w:val="none" w:sz="0" w:space="0" w:color="auto"/>
              </w:divBdr>
              <w:divsChild>
                <w:div w:id="269431645">
                  <w:marLeft w:val="0"/>
                  <w:marRight w:val="0"/>
                  <w:marTop w:val="0"/>
                  <w:marBottom w:val="0"/>
                  <w:divBdr>
                    <w:top w:val="none" w:sz="0" w:space="0" w:color="auto"/>
                    <w:left w:val="none" w:sz="0" w:space="0" w:color="auto"/>
                    <w:bottom w:val="none" w:sz="0" w:space="0" w:color="auto"/>
                    <w:right w:val="none" w:sz="0" w:space="0" w:color="auto"/>
                  </w:divBdr>
                </w:div>
                <w:div w:id="104155093">
                  <w:marLeft w:val="0"/>
                  <w:marRight w:val="0"/>
                  <w:marTop w:val="0"/>
                  <w:marBottom w:val="0"/>
                  <w:divBdr>
                    <w:top w:val="none" w:sz="0" w:space="0" w:color="auto"/>
                    <w:left w:val="none" w:sz="0" w:space="0" w:color="auto"/>
                    <w:bottom w:val="none" w:sz="0" w:space="0" w:color="auto"/>
                    <w:right w:val="none" w:sz="0" w:space="0" w:color="auto"/>
                  </w:divBdr>
                </w:div>
              </w:divsChild>
            </w:div>
            <w:div w:id="13853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gk.chinatax.gov.cn/zcfgk/c100011/c5195235/content.html" TargetMode="External"/><Relationship Id="rId11" Type="http://schemas.openxmlformats.org/officeDocument/2006/relationships/fontTable" Target="fontTable.xml"/><Relationship Id="rId5" Type="http://schemas.openxmlformats.org/officeDocument/2006/relationships/hyperlink" Target="https://fgk.chinatax.gov.cn/zcfgk/c100009/c5195081/content.html" TargetMode="External"/><Relationship Id="rId10" Type="http://schemas.openxmlformats.org/officeDocument/2006/relationships/hyperlink" Target="http://hd.chinatax.gov.cn/fuwu/jiucuo.htm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2025-12-24T03:40:00Z</dcterms:created>
  <dcterms:modified xsi:type="dcterms:W3CDTF">2025-12-24T03:40:00Z</dcterms:modified>
</cp:coreProperties>
</file>